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</w:t>
      </w:r>
      <w:r w:rsidR="00CD76DB">
        <w:rPr>
          <w:sz w:val="28"/>
          <w:szCs w:val="28"/>
        </w:rPr>
        <w:t xml:space="preserve">№ </w:t>
      </w:r>
      <w:r w:rsidR="00281FDB">
        <w:rPr>
          <w:sz w:val="28"/>
          <w:szCs w:val="28"/>
        </w:rPr>
        <w:t>2</w:t>
      </w:r>
    </w:p>
    <w:p w:rsidR="00E6209C" w:rsidRDefault="00E6209C" w:rsidP="00E6209C">
      <w:pPr>
        <w:ind w:firstLine="709"/>
        <w:rPr>
          <w:sz w:val="28"/>
          <w:szCs w:val="28"/>
        </w:rPr>
      </w:pPr>
    </w:p>
    <w:p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</w:t>
      </w:r>
      <w:r w:rsidR="004F2F3A">
        <w:rPr>
          <w:sz w:val="28"/>
          <w:szCs w:val="28"/>
        </w:rPr>
        <w:t>Ы</w:t>
      </w:r>
    </w:p>
    <w:p w:rsidR="00E6209C" w:rsidRDefault="00E6209C" w:rsidP="00E6209C">
      <w:pPr>
        <w:ind w:firstLine="709"/>
        <w:rPr>
          <w:sz w:val="28"/>
          <w:szCs w:val="28"/>
        </w:rPr>
      </w:pPr>
      <w:r w:rsidRPr="000834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</w:t>
      </w:r>
    </w:p>
    <w:p w:rsidR="00E6209C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</w:t>
      </w:r>
      <w:r w:rsidRPr="000834F3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</w:t>
      </w:r>
    </w:p>
    <w:p w:rsidR="00E6209C" w:rsidRPr="000834F3" w:rsidRDefault="00E6209C" w:rsidP="00E62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Кировской области                       </w:t>
      </w:r>
    </w:p>
    <w:p w:rsidR="00E6209C" w:rsidRPr="000834F3" w:rsidRDefault="00E6209C" w:rsidP="00E6209C">
      <w:pPr>
        <w:ind w:firstLine="709"/>
        <w:rPr>
          <w:sz w:val="28"/>
          <w:szCs w:val="28"/>
        </w:rPr>
      </w:pPr>
      <w:r w:rsidRPr="000834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</w:t>
      </w:r>
      <w:r w:rsidRPr="000834F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r w:rsidRPr="000834F3">
        <w:rPr>
          <w:sz w:val="28"/>
          <w:szCs w:val="28"/>
        </w:rPr>
        <w:t xml:space="preserve">от </w:t>
      </w:r>
      <w:r w:rsidR="00FF75EE">
        <w:rPr>
          <w:sz w:val="28"/>
          <w:szCs w:val="28"/>
        </w:rPr>
        <w:t xml:space="preserve">07.03.2024    </w:t>
      </w:r>
      <w:r w:rsidRPr="000834F3">
        <w:rPr>
          <w:sz w:val="28"/>
          <w:szCs w:val="28"/>
        </w:rPr>
        <w:t>№</w:t>
      </w:r>
      <w:r w:rsidR="00FF75EE">
        <w:rPr>
          <w:sz w:val="28"/>
          <w:szCs w:val="28"/>
        </w:rPr>
        <w:t xml:space="preserve"> 89-П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6209C" w:rsidRDefault="009A4AF7" w:rsidP="00E6209C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E6209C" w:rsidRDefault="009A4AF7" w:rsidP="00E6209C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Положении о региональном государственном </w:t>
      </w:r>
      <w:r w:rsidR="00233D85">
        <w:rPr>
          <w:b/>
          <w:bCs/>
          <w:sz w:val="28"/>
          <w:szCs w:val="28"/>
        </w:rPr>
        <w:t>экологическом контроле (надзоре), осуществляемом на территории Кировской области</w:t>
      </w:r>
    </w:p>
    <w:p w:rsidR="00281151" w:rsidRDefault="0093717F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1BE7">
        <w:rPr>
          <w:sz w:val="28"/>
          <w:szCs w:val="28"/>
        </w:rPr>
        <w:t xml:space="preserve">. </w:t>
      </w:r>
      <w:r w:rsidR="00281151">
        <w:rPr>
          <w:sz w:val="28"/>
          <w:szCs w:val="28"/>
        </w:rPr>
        <w:t>В пункте 6 слова «заместитель руководителя контрольного органа» заменить словами «руководитель (заместитель руководителя) контрольного органа».</w:t>
      </w:r>
    </w:p>
    <w:p w:rsidR="0069068F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6EA8">
        <w:rPr>
          <w:sz w:val="28"/>
          <w:szCs w:val="28"/>
        </w:rPr>
        <w:t xml:space="preserve">. </w:t>
      </w:r>
      <w:r w:rsidR="0069068F">
        <w:rPr>
          <w:sz w:val="28"/>
          <w:szCs w:val="28"/>
        </w:rPr>
        <w:t>Абзац второй пункта 8 изложить в следующей редакции:</w:t>
      </w:r>
    </w:p>
    <w:p w:rsidR="0069068F" w:rsidRDefault="0069068F" w:rsidP="0069068F">
      <w:pPr>
        <w:pStyle w:val="ab"/>
        <w:spacing w:before="0" w:beforeAutospacing="0" w:after="0" w:afterAutospacing="0" w:line="324" w:lineRule="auto"/>
        <w:ind w:firstLine="539"/>
        <w:jc w:val="both"/>
      </w:pPr>
      <w:r>
        <w:rPr>
          <w:sz w:val="28"/>
          <w:szCs w:val="28"/>
        </w:rPr>
        <w:t>«</w:t>
      </w:r>
      <w:r w:rsidRPr="0069068F">
        <w:rPr>
          <w:sz w:val="28"/>
          <w:szCs w:val="28"/>
        </w:rPr>
        <w:t>деятельности, действий (бездействия) юридических лиц, индивидуальных предпринимателей, граждан</w:t>
      </w:r>
      <w:r>
        <w:rPr>
          <w:sz w:val="28"/>
          <w:szCs w:val="28"/>
        </w:rPr>
        <w:t xml:space="preserve"> </w:t>
      </w:r>
      <w:r w:rsidRPr="0069068F">
        <w:rPr>
          <w:sz w:val="28"/>
          <w:szCs w:val="28"/>
        </w:rPr>
        <w:t xml:space="preserve">(далее </w:t>
      </w:r>
      <w:r w:rsidR="00746B1D">
        <w:rPr>
          <w:sz w:val="28"/>
          <w:szCs w:val="28"/>
        </w:rPr>
        <w:t>–</w:t>
      </w:r>
      <w:r w:rsidRPr="0069068F">
        <w:rPr>
          <w:sz w:val="28"/>
          <w:szCs w:val="28"/>
        </w:rPr>
        <w:t xml:space="preserve"> контролируемые лица), в рамках которых должны соблюдаться обязательные требования, предусмотренные </w:t>
      </w:r>
      <w:hyperlink r:id="rId8" w:history="1">
        <w:r w:rsidRPr="0069068F">
          <w:rPr>
            <w:sz w:val="28"/>
            <w:szCs w:val="28"/>
          </w:rPr>
          <w:t>пунктом 2</w:t>
        </w:r>
      </w:hyperlink>
      <w:r w:rsidRPr="0069068F">
        <w:rPr>
          <w:sz w:val="28"/>
          <w:szCs w:val="28"/>
        </w:rPr>
        <w:t xml:space="preserve"> настоящего Положения, в том числе при осуществлении хозяйственной и (или) иной деятельности на объектах контроля, указанных в абзацах </w:t>
      </w:r>
      <w:r w:rsidR="00FF0576">
        <w:rPr>
          <w:sz w:val="28"/>
          <w:szCs w:val="28"/>
        </w:rPr>
        <w:t>третьем</w:t>
      </w:r>
      <w:r w:rsidRPr="0069068F">
        <w:rPr>
          <w:sz w:val="28"/>
          <w:szCs w:val="28"/>
        </w:rPr>
        <w:t xml:space="preserve"> и </w:t>
      </w:r>
      <w:r w:rsidR="00FF0576">
        <w:rPr>
          <w:sz w:val="28"/>
          <w:szCs w:val="28"/>
        </w:rPr>
        <w:t>четвертом</w:t>
      </w:r>
      <w:r w:rsidRPr="0069068F">
        <w:rPr>
          <w:sz w:val="28"/>
          <w:szCs w:val="28"/>
        </w:rPr>
        <w:t xml:space="preserve"> пункта 8 настоящего Положения, а также соблюдения изготовителем, исполнителем (лицом, выполняющим функции иностранного изготовителя), продавцом требований в рамках соблюдения обязательных требований, предусмотренных </w:t>
      </w:r>
      <w:hyperlink r:id="rId9" w:history="1">
        <w:r w:rsidRPr="0069068F">
          <w:rPr>
            <w:sz w:val="28"/>
            <w:szCs w:val="28"/>
          </w:rPr>
          <w:t>абзацем третьим пункта 2</w:t>
        </w:r>
      </w:hyperlink>
      <w:r w:rsidRPr="0069068F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».</w:t>
      </w:r>
    </w:p>
    <w:p w:rsidR="002F7920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920">
        <w:rPr>
          <w:sz w:val="28"/>
          <w:szCs w:val="28"/>
        </w:rPr>
        <w:t xml:space="preserve">. Абзац </w:t>
      </w:r>
      <w:r w:rsidR="00DE7FEE">
        <w:rPr>
          <w:sz w:val="28"/>
          <w:szCs w:val="28"/>
        </w:rPr>
        <w:t>второй</w:t>
      </w:r>
      <w:r w:rsidR="002F7920">
        <w:rPr>
          <w:sz w:val="28"/>
          <w:szCs w:val="28"/>
        </w:rPr>
        <w:t xml:space="preserve"> пункта 11 исключить.</w:t>
      </w:r>
    </w:p>
    <w:p w:rsidR="002F7920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920">
        <w:rPr>
          <w:sz w:val="28"/>
          <w:szCs w:val="28"/>
        </w:rPr>
        <w:t xml:space="preserve">. В абзаце </w:t>
      </w:r>
      <w:r w:rsidR="00DE7FEE">
        <w:rPr>
          <w:sz w:val="28"/>
          <w:szCs w:val="28"/>
        </w:rPr>
        <w:t>втором</w:t>
      </w:r>
      <w:r w:rsidR="002F7920">
        <w:rPr>
          <w:sz w:val="28"/>
          <w:szCs w:val="28"/>
        </w:rPr>
        <w:t xml:space="preserve"> пункта 12</w:t>
      </w:r>
      <w:r w:rsidR="00DC3B4A">
        <w:rPr>
          <w:sz w:val="28"/>
          <w:szCs w:val="28"/>
        </w:rPr>
        <w:t xml:space="preserve"> слова «заместителя руководителя контрольного органа» заменить словами «</w:t>
      </w:r>
      <w:r>
        <w:rPr>
          <w:sz w:val="28"/>
          <w:szCs w:val="28"/>
        </w:rPr>
        <w:t>руководителя (заместителя</w:t>
      </w:r>
      <w:r w:rsidR="00DC3B4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DC3B4A">
        <w:rPr>
          <w:sz w:val="28"/>
          <w:szCs w:val="28"/>
        </w:rPr>
        <w:t>)</w:t>
      </w:r>
      <w:r>
        <w:rPr>
          <w:sz w:val="28"/>
          <w:szCs w:val="28"/>
        </w:rPr>
        <w:t xml:space="preserve"> контрольного органа</w:t>
      </w:r>
      <w:r w:rsidR="00DC3B4A">
        <w:rPr>
          <w:sz w:val="28"/>
          <w:szCs w:val="28"/>
        </w:rPr>
        <w:t>».</w:t>
      </w:r>
    </w:p>
    <w:p w:rsidR="00DC3B4A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B4A">
        <w:rPr>
          <w:sz w:val="28"/>
          <w:szCs w:val="28"/>
        </w:rPr>
        <w:t xml:space="preserve">. Абзац </w:t>
      </w:r>
      <w:r w:rsidR="00DE7FEE">
        <w:rPr>
          <w:sz w:val="28"/>
          <w:szCs w:val="28"/>
        </w:rPr>
        <w:t>второй</w:t>
      </w:r>
      <w:r w:rsidR="00DC3B4A">
        <w:rPr>
          <w:sz w:val="28"/>
          <w:szCs w:val="28"/>
        </w:rPr>
        <w:t xml:space="preserve"> пункта 13 исключить.</w:t>
      </w:r>
    </w:p>
    <w:p w:rsidR="0046341D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41D">
        <w:rPr>
          <w:sz w:val="28"/>
          <w:szCs w:val="28"/>
        </w:rPr>
        <w:t>. Пункт 14 дополнить абзац</w:t>
      </w:r>
      <w:r w:rsidR="0069068F">
        <w:rPr>
          <w:sz w:val="28"/>
          <w:szCs w:val="28"/>
        </w:rPr>
        <w:t>ами</w:t>
      </w:r>
      <w:r w:rsidR="0046341D">
        <w:rPr>
          <w:sz w:val="28"/>
          <w:szCs w:val="28"/>
        </w:rPr>
        <w:t xml:space="preserve"> следующего содержания:</w:t>
      </w:r>
    </w:p>
    <w:p w:rsidR="00923A21" w:rsidRDefault="00923A21" w:rsidP="00923A21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«самостоятельн</w:t>
      </w:r>
      <w:r w:rsidR="00B34A31">
        <w:rPr>
          <w:sz w:val="28"/>
          <w:szCs w:val="28"/>
        </w:rPr>
        <w:t>ую</w:t>
      </w:r>
      <w:r>
        <w:rPr>
          <w:sz w:val="28"/>
          <w:szCs w:val="28"/>
        </w:rPr>
        <w:t xml:space="preserve"> оценк</w:t>
      </w:r>
      <w:r w:rsidR="00B34A31">
        <w:rPr>
          <w:sz w:val="28"/>
          <w:szCs w:val="28"/>
        </w:rPr>
        <w:t>у</w:t>
      </w:r>
      <w:r>
        <w:rPr>
          <w:sz w:val="28"/>
          <w:szCs w:val="28"/>
        </w:rPr>
        <w:t xml:space="preserve"> соблюдения обязательных требований (далее – самообследование);</w:t>
      </w:r>
    </w:p>
    <w:p w:rsidR="00923A21" w:rsidRDefault="00923A21" w:rsidP="00923A21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нематериальное поощрение добросовестности контролируемых лиц (далее – меры стимулирования добросовестности)».</w:t>
      </w:r>
    </w:p>
    <w:p w:rsidR="001254B7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54B7">
        <w:rPr>
          <w:sz w:val="28"/>
          <w:szCs w:val="28"/>
        </w:rPr>
        <w:t xml:space="preserve">. Пункт 17 после абзаца </w:t>
      </w:r>
      <w:r w:rsidR="00CF096B">
        <w:rPr>
          <w:sz w:val="28"/>
          <w:szCs w:val="28"/>
        </w:rPr>
        <w:t>второго</w:t>
      </w:r>
      <w:r w:rsidR="001254B7">
        <w:rPr>
          <w:sz w:val="28"/>
          <w:szCs w:val="28"/>
        </w:rPr>
        <w:t xml:space="preserve"> дополнить абзацем следующего содержания:</w:t>
      </w:r>
    </w:p>
    <w:p w:rsidR="001254B7" w:rsidRPr="001254B7" w:rsidRDefault="001254B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54B7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принятия контрольным</w:t>
      </w:r>
      <w:r w:rsidRPr="001254B7">
        <w:rPr>
          <w:sz w:val="28"/>
          <w:szCs w:val="28"/>
        </w:rPr>
        <w:t xml:space="preserve"> органом решения об объявлении контролируемому лицу предостережения одновременно </w:t>
      </w:r>
      <w:r w:rsidR="00923A21">
        <w:rPr>
          <w:sz w:val="28"/>
          <w:szCs w:val="28"/>
        </w:rPr>
        <w:br/>
      </w:r>
      <w:r w:rsidRPr="001254B7">
        <w:rPr>
          <w:sz w:val="28"/>
          <w:szCs w:val="28"/>
        </w:rPr>
        <w:t xml:space="preserve">с предостережением контролируемому лицу в целях проведения </w:t>
      </w:r>
      <w:r w:rsidR="00923A21">
        <w:rPr>
          <w:sz w:val="28"/>
          <w:szCs w:val="28"/>
        </w:rPr>
        <w:br/>
      </w:r>
      <w:r w:rsidRPr="001254B7">
        <w:rPr>
          <w:sz w:val="28"/>
          <w:szCs w:val="28"/>
        </w:rPr>
        <w:t xml:space="preserve">им самообследования направляется адрес сайта </w:t>
      </w:r>
      <w:r>
        <w:rPr>
          <w:sz w:val="28"/>
          <w:szCs w:val="28"/>
        </w:rPr>
        <w:t>контрольного органа</w:t>
      </w:r>
      <w:r w:rsidRPr="001254B7">
        <w:rPr>
          <w:sz w:val="28"/>
          <w:szCs w:val="28"/>
        </w:rPr>
        <w:t>, позволяющий пройти самообследование</w:t>
      </w:r>
      <w:r>
        <w:rPr>
          <w:sz w:val="28"/>
          <w:szCs w:val="28"/>
        </w:rPr>
        <w:t>».</w:t>
      </w:r>
    </w:p>
    <w:p w:rsidR="00DC3B4A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3B4A">
        <w:rPr>
          <w:sz w:val="28"/>
          <w:szCs w:val="28"/>
        </w:rPr>
        <w:t>. В пункте 18:</w:t>
      </w:r>
    </w:p>
    <w:p w:rsidR="00233D85" w:rsidRDefault="0028115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3B4A">
        <w:rPr>
          <w:sz w:val="28"/>
          <w:szCs w:val="28"/>
        </w:rPr>
        <w:t xml:space="preserve">.1. В абзаце </w:t>
      </w:r>
      <w:r w:rsidR="00DE7FEE">
        <w:rPr>
          <w:sz w:val="28"/>
          <w:szCs w:val="28"/>
        </w:rPr>
        <w:t>втором</w:t>
      </w:r>
      <w:r w:rsidR="00DC3B4A">
        <w:rPr>
          <w:sz w:val="28"/>
          <w:szCs w:val="28"/>
        </w:rPr>
        <w:t xml:space="preserve"> слова «к категориям высокого и значительного риска» заменить словами «к категории значительного риска».</w:t>
      </w:r>
    </w:p>
    <w:p w:rsidR="00233D85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3B4A">
        <w:rPr>
          <w:sz w:val="28"/>
          <w:szCs w:val="28"/>
        </w:rPr>
        <w:t xml:space="preserve">.2. В абзаце </w:t>
      </w:r>
      <w:r w:rsidR="00DE7FEE">
        <w:rPr>
          <w:sz w:val="28"/>
          <w:szCs w:val="28"/>
        </w:rPr>
        <w:t>шестом</w:t>
      </w:r>
      <w:r w:rsidR="00DC3B4A">
        <w:rPr>
          <w:sz w:val="28"/>
          <w:szCs w:val="28"/>
        </w:rPr>
        <w:t xml:space="preserve"> слова «руководитель контрольного органа» заменить словами «</w:t>
      </w:r>
      <w:r>
        <w:rPr>
          <w:sz w:val="28"/>
          <w:szCs w:val="28"/>
        </w:rPr>
        <w:t>руководитель (заместитель руководителя) контрольного органа</w:t>
      </w:r>
      <w:r w:rsidR="00DC3B4A">
        <w:rPr>
          <w:sz w:val="28"/>
          <w:szCs w:val="28"/>
        </w:rPr>
        <w:t>».</w:t>
      </w:r>
    </w:p>
    <w:p w:rsidR="0023393E" w:rsidRDefault="0069068F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23393E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23393E">
        <w:rPr>
          <w:sz w:val="28"/>
          <w:szCs w:val="28"/>
        </w:rPr>
        <w:t>ополнить абзацами следующего содержания:</w:t>
      </w:r>
    </w:p>
    <w:p w:rsidR="00DC3B4A" w:rsidRDefault="00DC3B4A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7FEE" w:rsidRPr="00DE7FEE">
        <w:rPr>
          <w:sz w:val="28"/>
          <w:szCs w:val="28"/>
        </w:rPr>
        <w:t xml:space="preserve">Контролируемое лицо вправе обратиться в контрольный орган </w:t>
      </w:r>
      <w:r w:rsidR="001A0654">
        <w:rPr>
          <w:sz w:val="28"/>
          <w:szCs w:val="28"/>
        </w:rPr>
        <w:br/>
      </w:r>
      <w:r w:rsidR="00DE7FEE" w:rsidRPr="00DE7FEE">
        <w:rPr>
          <w:sz w:val="28"/>
          <w:szCs w:val="28"/>
        </w:rPr>
        <w:t>с заявлением о проведении в отношении его профилактического визита (далее</w:t>
      </w:r>
      <w:r w:rsidR="00DE7FEE">
        <w:rPr>
          <w:sz w:val="28"/>
          <w:szCs w:val="28"/>
        </w:rPr>
        <w:t xml:space="preserve"> –</w:t>
      </w:r>
      <w:r w:rsidR="00DE7FEE" w:rsidRPr="00DE7FEE">
        <w:rPr>
          <w:sz w:val="28"/>
          <w:szCs w:val="28"/>
        </w:rPr>
        <w:t xml:space="preserve"> заявление контролируемого лица)</w:t>
      </w:r>
      <w:r w:rsidR="00DE7FEE">
        <w:rPr>
          <w:sz w:val="28"/>
          <w:szCs w:val="28"/>
        </w:rPr>
        <w:t>.</w:t>
      </w:r>
    </w:p>
    <w:p w:rsidR="00DE7FEE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</w:t>
      </w:r>
      <w:r w:rsidRPr="00DE7FEE">
        <w:rPr>
          <w:sz w:val="28"/>
          <w:szCs w:val="28"/>
        </w:rPr>
        <w:t xml:space="preserve">орган рассматривает заявление контролируемого лица </w:t>
      </w:r>
      <w:r w:rsidR="0023393E">
        <w:rPr>
          <w:sz w:val="28"/>
          <w:szCs w:val="28"/>
        </w:rPr>
        <w:br/>
      </w:r>
      <w:r w:rsidR="00923A21">
        <w:rPr>
          <w:sz w:val="28"/>
          <w:szCs w:val="28"/>
        </w:rPr>
        <w:t>в течение 10</w:t>
      </w:r>
      <w:r w:rsidRPr="00DE7FEE">
        <w:rPr>
          <w:sz w:val="28"/>
          <w:szCs w:val="28"/>
        </w:rPr>
        <w:t xml:space="preserve"> рабочих дней с даты</w:t>
      </w:r>
      <w:r w:rsidR="00923A21">
        <w:rPr>
          <w:sz w:val="28"/>
          <w:szCs w:val="28"/>
        </w:rPr>
        <w:t xml:space="preserve"> его</w:t>
      </w:r>
      <w:r w:rsidRPr="00DE7FEE">
        <w:rPr>
          <w:sz w:val="28"/>
          <w:szCs w:val="28"/>
        </w:rPr>
        <w:t xml:space="preserve"> регистрации и принимает решение </w:t>
      </w:r>
      <w:r w:rsidR="00923A21">
        <w:rPr>
          <w:sz w:val="28"/>
          <w:szCs w:val="28"/>
        </w:rPr>
        <w:br/>
      </w:r>
      <w:r w:rsidRPr="00DE7FEE">
        <w:rPr>
          <w:sz w:val="28"/>
          <w:szCs w:val="28"/>
        </w:rPr>
        <w:t xml:space="preserve">о проведении профилактического визита либо об отказе в его проведении </w:t>
      </w:r>
      <w:r w:rsidR="00923A21">
        <w:rPr>
          <w:sz w:val="28"/>
          <w:szCs w:val="28"/>
        </w:rPr>
        <w:br/>
      </w:r>
      <w:r w:rsidRPr="00DE7FEE">
        <w:rPr>
          <w:sz w:val="28"/>
          <w:szCs w:val="28"/>
        </w:rPr>
        <w:t>с учетом материальных, финансовых и кадровых ресурсов контрольного</w:t>
      </w:r>
      <w:r>
        <w:rPr>
          <w:sz w:val="28"/>
          <w:szCs w:val="28"/>
        </w:rPr>
        <w:t xml:space="preserve"> органа</w:t>
      </w:r>
      <w:r w:rsidRPr="00DE7FEE">
        <w:rPr>
          <w:sz w:val="28"/>
          <w:szCs w:val="28"/>
        </w:rPr>
        <w:t>, категории риска объекта контроля, о чем уведомляет контролируемое лицо.</w:t>
      </w:r>
    </w:p>
    <w:p w:rsidR="00DE7FEE" w:rsidRPr="00DE7FEE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</w:t>
      </w:r>
      <w:r w:rsidRPr="00DE7FEE">
        <w:rPr>
          <w:sz w:val="28"/>
          <w:szCs w:val="28"/>
        </w:rPr>
        <w:t>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E7FEE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DE7FEE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DE7FEE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DE7FEE">
        <w:rPr>
          <w:sz w:val="28"/>
          <w:szCs w:val="28"/>
        </w:rPr>
        <w:t xml:space="preserve">в течение </w:t>
      </w:r>
      <w:r w:rsidR="00923A21">
        <w:rPr>
          <w:sz w:val="28"/>
          <w:szCs w:val="28"/>
        </w:rPr>
        <w:t>2</w:t>
      </w:r>
      <w:r w:rsidRPr="00DE7FEE">
        <w:rPr>
          <w:sz w:val="28"/>
          <w:szCs w:val="28"/>
        </w:rPr>
        <w:t xml:space="preserve">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DE7FEE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DE7FEE">
        <w:rPr>
          <w:sz w:val="28"/>
          <w:szCs w:val="28"/>
        </w:rPr>
        <w:lastRenderedPageBreak/>
        <w:t xml:space="preserve">в течение </w:t>
      </w:r>
      <w:r w:rsidR="00923A21">
        <w:rPr>
          <w:sz w:val="28"/>
          <w:szCs w:val="28"/>
        </w:rPr>
        <w:t xml:space="preserve">6 </w:t>
      </w:r>
      <w:r w:rsidRPr="00DE7FEE">
        <w:rPr>
          <w:sz w:val="28"/>
          <w:szCs w:val="28"/>
        </w:rPr>
        <w:t xml:space="preserve">месяцев до даты подачи заявления контролируемого лица проведение профилактического визита было невозможно в связи </w:t>
      </w:r>
      <w:r w:rsidR="00923A21">
        <w:rPr>
          <w:sz w:val="28"/>
          <w:szCs w:val="28"/>
        </w:rPr>
        <w:br/>
      </w:r>
      <w:r w:rsidRPr="00DE7FEE">
        <w:rPr>
          <w:sz w:val="28"/>
          <w:szCs w:val="28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3B4A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DE7FEE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E7FEE" w:rsidRDefault="00DE7FE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DE7FEE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</w:t>
      </w:r>
      <w:r w:rsidR="00923A21">
        <w:rPr>
          <w:sz w:val="28"/>
          <w:szCs w:val="28"/>
        </w:rPr>
        <w:br/>
        <w:t>20</w:t>
      </w:r>
      <w:r w:rsidRPr="00DE7FEE">
        <w:rPr>
          <w:sz w:val="28"/>
          <w:szCs w:val="28"/>
        </w:rPr>
        <w:t xml:space="preserve">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DE7FEE">
        <w:rPr>
          <w:sz w:val="28"/>
          <w:szCs w:val="28"/>
        </w:rPr>
        <w:t>.</w:t>
      </w:r>
    </w:p>
    <w:p w:rsidR="0056785D" w:rsidRDefault="0069068F" w:rsidP="0069068F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7FEE">
        <w:rPr>
          <w:sz w:val="28"/>
          <w:szCs w:val="28"/>
        </w:rPr>
        <w:t>.</w:t>
      </w:r>
      <w:r w:rsidR="00CF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первый пункта 19 </w:t>
      </w:r>
      <w:r w:rsidR="0056785D">
        <w:rPr>
          <w:sz w:val="28"/>
          <w:szCs w:val="28"/>
        </w:rPr>
        <w:t>изложить в следующей редакции:</w:t>
      </w:r>
    </w:p>
    <w:p w:rsidR="0056785D" w:rsidRDefault="0056785D" w:rsidP="0056785D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 Консультирование, в том числе по вопросам проведения контрольных (надзорных) мероприятий, осуществляется должностными лицами</w:t>
      </w:r>
      <w:r w:rsidR="00923A21">
        <w:rPr>
          <w:sz w:val="28"/>
          <w:szCs w:val="28"/>
        </w:rPr>
        <w:t xml:space="preserve"> контрольного органа</w:t>
      </w:r>
      <w:r>
        <w:rPr>
          <w:sz w:val="28"/>
          <w:szCs w:val="28"/>
        </w:rPr>
        <w:t xml:space="preserve"> по телефону, посредством видео-конференц-связи, </w:t>
      </w:r>
      <w:r w:rsidR="00B34A31">
        <w:rPr>
          <w:sz w:val="28"/>
          <w:szCs w:val="28"/>
        </w:rPr>
        <w:t xml:space="preserve">мессенджера «Телеграм», </w:t>
      </w:r>
      <w:r>
        <w:rPr>
          <w:sz w:val="28"/>
          <w:szCs w:val="28"/>
        </w:rPr>
        <w:t xml:space="preserve">на сайте контрольного органа, </w:t>
      </w:r>
      <w:r w:rsidR="00B34A31">
        <w:rPr>
          <w:sz w:val="28"/>
          <w:szCs w:val="28"/>
        </w:rPr>
        <w:br/>
      </w:r>
      <w:r>
        <w:rPr>
          <w:sz w:val="28"/>
          <w:szCs w:val="28"/>
        </w:rPr>
        <w:t xml:space="preserve">в социальных сетях «ВКонтакте», «Одноклассники», на личном приеме еженедельно, в сроки, определенные </w:t>
      </w:r>
      <w:r w:rsidR="00CC082F">
        <w:rPr>
          <w:sz w:val="28"/>
          <w:szCs w:val="28"/>
        </w:rPr>
        <w:t>руководителем (</w:t>
      </w:r>
      <w:r>
        <w:rPr>
          <w:sz w:val="28"/>
          <w:szCs w:val="28"/>
        </w:rPr>
        <w:t>заместителем руководител</w:t>
      </w:r>
      <w:r w:rsidR="00CC082F">
        <w:rPr>
          <w:sz w:val="28"/>
          <w:szCs w:val="28"/>
        </w:rPr>
        <w:t>я</w:t>
      </w:r>
      <w:r>
        <w:rPr>
          <w:sz w:val="28"/>
          <w:szCs w:val="28"/>
        </w:rPr>
        <w:t xml:space="preserve">) контрольного органа, либо в ходе профилактического мероприятия, контрольного (надзорного) мероприятия в соответствии </w:t>
      </w:r>
      <w:r w:rsidR="00923A21">
        <w:rPr>
          <w:sz w:val="28"/>
          <w:szCs w:val="28"/>
        </w:rPr>
        <w:br/>
      </w:r>
      <w:r>
        <w:rPr>
          <w:sz w:val="28"/>
          <w:szCs w:val="28"/>
        </w:rPr>
        <w:t>с положениями статьи 50 Федерального закона от 31.07.2020 № 248-ФЗ».</w:t>
      </w:r>
    </w:p>
    <w:p w:rsidR="0046341D" w:rsidRPr="001A0654" w:rsidRDefault="0069068F" w:rsidP="0056785D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56785D">
        <w:rPr>
          <w:sz w:val="28"/>
          <w:szCs w:val="28"/>
        </w:rPr>
        <w:t xml:space="preserve"> Д</w:t>
      </w:r>
      <w:r w:rsidR="0046341D" w:rsidRPr="001A0654">
        <w:rPr>
          <w:sz w:val="28"/>
          <w:szCs w:val="28"/>
        </w:rPr>
        <w:t xml:space="preserve">ополнить </w:t>
      </w:r>
      <w:r w:rsidR="00043F4B">
        <w:rPr>
          <w:sz w:val="28"/>
          <w:szCs w:val="28"/>
        </w:rPr>
        <w:t>пунктами 19</w:t>
      </w:r>
      <w:r w:rsidR="00AD6D97">
        <w:rPr>
          <w:sz w:val="28"/>
          <w:szCs w:val="28"/>
        </w:rPr>
        <w:t>–</w:t>
      </w:r>
      <w:r w:rsidR="0046341D" w:rsidRPr="001A0654">
        <w:rPr>
          <w:sz w:val="28"/>
          <w:szCs w:val="28"/>
        </w:rPr>
        <w:t>1</w:t>
      </w:r>
      <w:r w:rsidR="00043F4B">
        <w:rPr>
          <w:sz w:val="28"/>
          <w:szCs w:val="28"/>
        </w:rPr>
        <w:t xml:space="preserve"> и 19</w:t>
      </w:r>
      <w:r w:rsidR="00AD6D97">
        <w:rPr>
          <w:sz w:val="28"/>
          <w:szCs w:val="28"/>
        </w:rPr>
        <w:t>–</w:t>
      </w:r>
      <w:r w:rsidR="007F6727">
        <w:rPr>
          <w:sz w:val="28"/>
          <w:szCs w:val="28"/>
        </w:rPr>
        <w:t>2</w:t>
      </w:r>
      <w:r w:rsidR="0046341D" w:rsidRPr="001A0654">
        <w:rPr>
          <w:sz w:val="28"/>
          <w:szCs w:val="28"/>
        </w:rPr>
        <w:t xml:space="preserve"> следующего содержания:</w:t>
      </w:r>
    </w:p>
    <w:p w:rsidR="0046341D" w:rsidRPr="001A0654" w:rsidRDefault="00043F4B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</w:t>
      </w:r>
      <w:r w:rsidR="00AD6D97">
        <w:rPr>
          <w:sz w:val="28"/>
          <w:szCs w:val="28"/>
        </w:rPr>
        <w:t>–</w:t>
      </w:r>
      <w:r w:rsidR="00923A21">
        <w:rPr>
          <w:sz w:val="28"/>
          <w:szCs w:val="28"/>
        </w:rPr>
        <w:t>1</w:t>
      </w:r>
      <w:r w:rsidR="0046341D" w:rsidRPr="001A0654">
        <w:rPr>
          <w:sz w:val="28"/>
          <w:szCs w:val="28"/>
        </w:rPr>
        <w:t>. В целях добровольного определения контролируемым</w:t>
      </w:r>
      <w:r w:rsidR="00923A21">
        <w:rPr>
          <w:sz w:val="28"/>
          <w:szCs w:val="28"/>
        </w:rPr>
        <w:t xml:space="preserve"> лицом</w:t>
      </w:r>
      <w:r w:rsidR="0046341D" w:rsidRPr="001A0654">
        <w:rPr>
          <w:sz w:val="28"/>
          <w:szCs w:val="28"/>
        </w:rPr>
        <w:t xml:space="preserve"> уровня соблюдения им обязательных требований предусматрива</w:t>
      </w:r>
      <w:r w:rsidR="001A0654" w:rsidRPr="001A0654">
        <w:rPr>
          <w:sz w:val="28"/>
          <w:szCs w:val="28"/>
        </w:rPr>
        <w:t>ется</w:t>
      </w:r>
      <w:r w:rsidR="0046341D" w:rsidRPr="001A0654">
        <w:rPr>
          <w:sz w:val="28"/>
          <w:szCs w:val="28"/>
        </w:rPr>
        <w:t xml:space="preserve"> </w:t>
      </w:r>
      <w:r w:rsidR="00923A21">
        <w:rPr>
          <w:sz w:val="28"/>
          <w:szCs w:val="28"/>
        </w:rPr>
        <w:t xml:space="preserve">проведение </w:t>
      </w:r>
      <w:r w:rsidR="0046341D" w:rsidRPr="001A0654">
        <w:rPr>
          <w:sz w:val="28"/>
          <w:szCs w:val="28"/>
        </w:rPr>
        <w:t>самообследовани</w:t>
      </w:r>
      <w:r w:rsidR="00923A21">
        <w:rPr>
          <w:sz w:val="28"/>
          <w:szCs w:val="28"/>
        </w:rPr>
        <w:t>я</w:t>
      </w:r>
      <w:r w:rsidR="0046341D" w:rsidRPr="001A0654">
        <w:rPr>
          <w:sz w:val="28"/>
          <w:szCs w:val="28"/>
        </w:rPr>
        <w:t>. В рамках самообследования также обеспечивается возможность получе</w:t>
      </w:r>
      <w:r w:rsidR="00923A21">
        <w:rPr>
          <w:sz w:val="28"/>
          <w:szCs w:val="28"/>
        </w:rPr>
        <w:t>ния контролируемым</w:t>
      </w:r>
      <w:r w:rsidR="0046341D" w:rsidRPr="001A0654">
        <w:rPr>
          <w:sz w:val="28"/>
          <w:szCs w:val="28"/>
        </w:rPr>
        <w:t xml:space="preserve"> лиц</w:t>
      </w:r>
      <w:r w:rsidR="00923A21">
        <w:rPr>
          <w:sz w:val="28"/>
          <w:szCs w:val="28"/>
        </w:rPr>
        <w:t>ом</w:t>
      </w:r>
      <w:r w:rsidR="0046341D" w:rsidRPr="001A0654">
        <w:rPr>
          <w:sz w:val="28"/>
          <w:szCs w:val="28"/>
        </w:rPr>
        <w:t xml:space="preserve"> сведений </w:t>
      </w:r>
      <w:r w:rsidR="00923A21">
        <w:rPr>
          <w:sz w:val="28"/>
          <w:szCs w:val="28"/>
        </w:rPr>
        <w:br/>
      </w:r>
      <w:r w:rsidR="0046341D" w:rsidRPr="001A0654">
        <w:rPr>
          <w:sz w:val="28"/>
          <w:szCs w:val="28"/>
        </w:rPr>
        <w:t xml:space="preserve">о соответствии принадлежащих </w:t>
      </w:r>
      <w:r w:rsidR="00923A21">
        <w:rPr>
          <w:sz w:val="28"/>
          <w:szCs w:val="28"/>
        </w:rPr>
        <w:t>ему</w:t>
      </w:r>
      <w:r w:rsidR="0046341D" w:rsidRPr="001A0654">
        <w:rPr>
          <w:sz w:val="28"/>
          <w:szCs w:val="28"/>
        </w:rPr>
        <w:t xml:space="preserve"> объектов контроля </w:t>
      </w:r>
      <w:r w:rsidR="00AD6D97">
        <w:rPr>
          <w:sz w:val="28"/>
          <w:szCs w:val="28"/>
        </w:rPr>
        <w:t>категориям</w:t>
      </w:r>
      <w:r w:rsidR="0046341D" w:rsidRPr="001A0654">
        <w:rPr>
          <w:sz w:val="28"/>
          <w:szCs w:val="28"/>
        </w:rPr>
        <w:t xml:space="preserve"> </w:t>
      </w:r>
      <w:r w:rsidR="00923A21">
        <w:rPr>
          <w:sz w:val="28"/>
          <w:szCs w:val="28"/>
        </w:rPr>
        <w:t>риска</w:t>
      </w:r>
      <w:r w:rsidR="00B34A31">
        <w:rPr>
          <w:sz w:val="28"/>
          <w:szCs w:val="28"/>
        </w:rPr>
        <w:t>.</w:t>
      </w:r>
    </w:p>
    <w:p w:rsidR="001A0654" w:rsidRPr="001A0654" w:rsidRDefault="0046341D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1A0654">
        <w:rPr>
          <w:sz w:val="28"/>
          <w:szCs w:val="28"/>
        </w:rPr>
        <w:t xml:space="preserve">Самообследование осуществляется в автоматизированном режиме </w:t>
      </w:r>
      <w:r w:rsidR="001A0654">
        <w:rPr>
          <w:sz w:val="28"/>
          <w:szCs w:val="28"/>
        </w:rPr>
        <w:br/>
      </w:r>
      <w:r w:rsidRPr="001A0654">
        <w:rPr>
          <w:sz w:val="28"/>
          <w:szCs w:val="28"/>
        </w:rPr>
        <w:t>с использованием одного из спо</w:t>
      </w:r>
      <w:r w:rsidR="001254B7">
        <w:rPr>
          <w:sz w:val="28"/>
          <w:szCs w:val="28"/>
        </w:rPr>
        <w:t xml:space="preserve">собов, указанных на </w:t>
      </w:r>
      <w:r w:rsidRPr="001A0654">
        <w:rPr>
          <w:sz w:val="28"/>
          <w:szCs w:val="28"/>
        </w:rPr>
        <w:t xml:space="preserve">сайте контрольного </w:t>
      </w:r>
      <w:r w:rsidRPr="001A0654">
        <w:rPr>
          <w:sz w:val="28"/>
          <w:szCs w:val="28"/>
        </w:rPr>
        <w:lastRenderedPageBreak/>
        <w:t xml:space="preserve">органа, и может касаться как контролируемого лица в целом, </w:t>
      </w:r>
      <w:r w:rsidR="001254B7">
        <w:rPr>
          <w:sz w:val="28"/>
          <w:szCs w:val="28"/>
        </w:rPr>
        <w:br/>
      </w:r>
      <w:r w:rsidRPr="001A0654">
        <w:rPr>
          <w:sz w:val="28"/>
          <w:szCs w:val="28"/>
        </w:rPr>
        <w:t>так и его обособленных подразделений, иных объектов.</w:t>
      </w:r>
    </w:p>
    <w:p w:rsidR="001A0654" w:rsidRPr="001A0654" w:rsidRDefault="0046341D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1A0654">
        <w:rPr>
          <w:sz w:val="28"/>
          <w:szCs w:val="28"/>
        </w:rPr>
        <w:t>Контролируем</w:t>
      </w:r>
      <w:r w:rsidR="00923A21">
        <w:rPr>
          <w:sz w:val="28"/>
          <w:szCs w:val="28"/>
        </w:rPr>
        <w:t>о</w:t>
      </w:r>
      <w:r w:rsidRPr="001A0654">
        <w:rPr>
          <w:sz w:val="28"/>
          <w:szCs w:val="28"/>
        </w:rPr>
        <w:t>е лиц</w:t>
      </w:r>
      <w:r w:rsidR="00923A21">
        <w:rPr>
          <w:sz w:val="28"/>
          <w:szCs w:val="28"/>
        </w:rPr>
        <w:t>о</w:t>
      </w:r>
      <w:r w:rsidRPr="001A0654">
        <w:rPr>
          <w:sz w:val="28"/>
          <w:szCs w:val="28"/>
        </w:rPr>
        <w:t>, получивш</w:t>
      </w:r>
      <w:r w:rsidR="00923A21">
        <w:rPr>
          <w:sz w:val="28"/>
          <w:szCs w:val="28"/>
        </w:rPr>
        <w:t>е</w:t>
      </w:r>
      <w:r w:rsidRPr="001A0654">
        <w:rPr>
          <w:sz w:val="28"/>
          <w:szCs w:val="28"/>
        </w:rPr>
        <w:t>е высокую оценку соблюдения им обязательных требован</w:t>
      </w:r>
      <w:r w:rsidR="001A0654" w:rsidRPr="001A0654">
        <w:rPr>
          <w:sz w:val="28"/>
          <w:szCs w:val="28"/>
        </w:rPr>
        <w:t xml:space="preserve">ий, по итогам самообследования </w:t>
      </w:r>
      <w:r w:rsidRPr="001A0654">
        <w:rPr>
          <w:sz w:val="28"/>
          <w:szCs w:val="28"/>
        </w:rPr>
        <w:t>вправе принять декларацию соб</w:t>
      </w:r>
      <w:r w:rsidR="001A0654" w:rsidRPr="001A0654">
        <w:rPr>
          <w:sz w:val="28"/>
          <w:szCs w:val="28"/>
        </w:rPr>
        <w:t>людения обязательных требований.</w:t>
      </w:r>
    </w:p>
    <w:p w:rsidR="001A0654" w:rsidRPr="001A0654" w:rsidRDefault="0046341D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1A0654">
        <w:rPr>
          <w:sz w:val="28"/>
          <w:szCs w:val="28"/>
        </w:rPr>
        <w:t xml:space="preserve">Декларация соблюдения обязательных требований направляется контролируемым лицом в контрольный орган, который осуществляет </w:t>
      </w:r>
      <w:r w:rsidR="001A0654">
        <w:rPr>
          <w:sz w:val="28"/>
          <w:szCs w:val="28"/>
        </w:rPr>
        <w:br/>
      </w:r>
      <w:r w:rsidRPr="001A0654">
        <w:rPr>
          <w:sz w:val="28"/>
          <w:szCs w:val="28"/>
        </w:rPr>
        <w:t>ее регистрацию и размещ</w:t>
      </w:r>
      <w:r w:rsidR="00B34A31">
        <w:rPr>
          <w:sz w:val="28"/>
          <w:szCs w:val="28"/>
        </w:rPr>
        <w:t>ение</w:t>
      </w:r>
      <w:r w:rsidRPr="001A0654">
        <w:rPr>
          <w:sz w:val="28"/>
          <w:szCs w:val="28"/>
        </w:rPr>
        <w:t xml:space="preserve"> на сайте </w:t>
      </w:r>
      <w:r w:rsidR="001A0654">
        <w:rPr>
          <w:sz w:val="28"/>
          <w:szCs w:val="28"/>
        </w:rPr>
        <w:t>контрольного органа</w:t>
      </w:r>
      <w:r w:rsidRPr="001A0654">
        <w:rPr>
          <w:sz w:val="28"/>
          <w:szCs w:val="28"/>
        </w:rPr>
        <w:t xml:space="preserve">. Контролируемое лицо имеет право разместить сведения </w:t>
      </w:r>
      <w:r w:rsidR="001A0654">
        <w:rPr>
          <w:sz w:val="28"/>
          <w:szCs w:val="28"/>
        </w:rPr>
        <w:br/>
      </w:r>
      <w:r w:rsidRPr="001A0654">
        <w:rPr>
          <w:sz w:val="28"/>
          <w:szCs w:val="28"/>
        </w:rPr>
        <w:t>о зарегистрированной декларации соблюдения обязательных тр</w:t>
      </w:r>
      <w:r w:rsidR="001A0654" w:rsidRPr="001A0654">
        <w:rPr>
          <w:sz w:val="28"/>
          <w:szCs w:val="28"/>
        </w:rPr>
        <w:t xml:space="preserve">ебований </w:t>
      </w:r>
      <w:r w:rsidR="001A0654">
        <w:rPr>
          <w:sz w:val="28"/>
          <w:szCs w:val="28"/>
        </w:rPr>
        <w:br/>
      </w:r>
      <w:r w:rsidR="001A0654" w:rsidRPr="001A0654">
        <w:rPr>
          <w:sz w:val="28"/>
          <w:szCs w:val="28"/>
        </w:rPr>
        <w:t>на своем сайте</w:t>
      </w:r>
      <w:r w:rsidRPr="001A0654">
        <w:rPr>
          <w:sz w:val="28"/>
          <w:szCs w:val="28"/>
        </w:rPr>
        <w:t>, в принадлежащих ему помещениях, а также использовать такие сведения в рекламной продукции.</w:t>
      </w:r>
    </w:p>
    <w:p w:rsidR="001A0654" w:rsidRPr="001A0654" w:rsidRDefault="0046341D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1A0654">
        <w:rPr>
          <w:sz w:val="28"/>
          <w:szCs w:val="28"/>
        </w:rPr>
        <w:t xml:space="preserve">Срок действия декларации соблюдения обязательных требований </w:t>
      </w:r>
      <w:r w:rsidR="001A0654" w:rsidRPr="001A0654">
        <w:rPr>
          <w:sz w:val="28"/>
          <w:szCs w:val="28"/>
        </w:rPr>
        <w:t xml:space="preserve">составляет </w:t>
      </w:r>
      <w:r w:rsidR="00923A21">
        <w:rPr>
          <w:sz w:val="28"/>
          <w:szCs w:val="28"/>
        </w:rPr>
        <w:t>2</w:t>
      </w:r>
      <w:r w:rsidR="001A0654" w:rsidRPr="001A0654">
        <w:rPr>
          <w:sz w:val="28"/>
          <w:szCs w:val="28"/>
        </w:rPr>
        <w:t xml:space="preserve"> года с момента</w:t>
      </w:r>
      <w:r w:rsidR="00923A21">
        <w:rPr>
          <w:sz w:val="28"/>
          <w:szCs w:val="28"/>
        </w:rPr>
        <w:t xml:space="preserve"> ее</w:t>
      </w:r>
      <w:r w:rsidR="001A0654" w:rsidRPr="001A0654">
        <w:rPr>
          <w:sz w:val="28"/>
          <w:szCs w:val="28"/>
        </w:rPr>
        <w:t xml:space="preserve"> регистрации контрольным органом.</w:t>
      </w:r>
    </w:p>
    <w:p w:rsidR="001A0654" w:rsidRPr="001A0654" w:rsidRDefault="0046341D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1A0654">
        <w:rPr>
          <w:sz w:val="28"/>
          <w:szCs w:val="28"/>
        </w:rPr>
        <w:t xml:space="preserve">В случае изменения сведений, содержащихся в декларации соблюдения обязательных требований, уточненная декларация </w:t>
      </w:r>
      <w:r w:rsidR="00923A21">
        <w:rPr>
          <w:sz w:val="28"/>
          <w:szCs w:val="28"/>
        </w:rPr>
        <w:t xml:space="preserve">соблюдения обязательных требований </w:t>
      </w:r>
      <w:r w:rsidRPr="001A0654">
        <w:rPr>
          <w:sz w:val="28"/>
          <w:szCs w:val="28"/>
        </w:rPr>
        <w:t xml:space="preserve">представляется контролируемым лицом </w:t>
      </w:r>
      <w:r w:rsidR="00923A21">
        <w:rPr>
          <w:sz w:val="28"/>
          <w:szCs w:val="28"/>
        </w:rPr>
        <w:br/>
      </w:r>
      <w:r w:rsidRPr="001A0654">
        <w:rPr>
          <w:sz w:val="28"/>
          <w:szCs w:val="28"/>
        </w:rPr>
        <w:t xml:space="preserve">в контрольный орган в течение </w:t>
      </w:r>
      <w:r w:rsidR="00CE4711">
        <w:rPr>
          <w:sz w:val="28"/>
          <w:szCs w:val="28"/>
        </w:rPr>
        <w:t>1</w:t>
      </w:r>
      <w:r w:rsidRPr="001A0654">
        <w:rPr>
          <w:sz w:val="28"/>
          <w:szCs w:val="28"/>
        </w:rPr>
        <w:t xml:space="preserve"> месяца со дня изменения содержащихся </w:t>
      </w:r>
      <w:r w:rsidR="00CE4711">
        <w:rPr>
          <w:sz w:val="28"/>
          <w:szCs w:val="28"/>
        </w:rPr>
        <w:br/>
      </w:r>
      <w:r w:rsidRPr="001A0654">
        <w:rPr>
          <w:sz w:val="28"/>
          <w:szCs w:val="28"/>
        </w:rPr>
        <w:t>в ней сведений.</w:t>
      </w:r>
    </w:p>
    <w:p w:rsidR="001A0654" w:rsidRPr="001A0654" w:rsidRDefault="0046341D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1A0654">
        <w:rPr>
          <w:sz w:val="28"/>
          <w:szCs w:val="28"/>
        </w:rPr>
        <w:t xml:space="preserve">Контрольный орган утверждает методические рекомендации </w:t>
      </w:r>
      <w:r w:rsidR="001A0654">
        <w:rPr>
          <w:sz w:val="28"/>
          <w:szCs w:val="28"/>
        </w:rPr>
        <w:br/>
      </w:r>
      <w:r w:rsidRPr="001A0654">
        <w:rPr>
          <w:sz w:val="28"/>
          <w:szCs w:val="28"/>
        </w:rPr>
        <w:t>по проведению самообследования и подготовке декларации соблюдения обязательных требований</w:t>
      </w:r>
      <w:r w:rsidR="00AD6D97">
        <w:rPr>
          <w:sz w:val="28"/>
          <w:szCs w:val="28"/>
        </w:rPr>
        <w:t xml:space="preserve"> (далее – методические рекомендации). Методические рекомендации</w:t>
      </w:r>
      <w:r w:rsidR="00CE4711">
        <w:rPr>
          <w:sz w:val="28"/>
          <w:szCs w:val="28"/>
        </w:rPr>
        <w:t xml:space="preserve"> </w:t>
      </w:r>
      <w:r w:rsidRPr="001A0654">
        <w:rPr>
          <w:sz w:val="28"/>
          <w:szCs w:val="28"/>
        </w:rPr>
        <w:t>размещаются на сайте контрольного органа.</w:t>
      </w:r>
    </w:p>
    <w:p w:rsidR="007F6727" w:rsidRDefault="00AD6D9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46341D" w:rsidRPr="001A0654">
        <w:rPr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</w:t>
      </w:r>
      <w:r w:rsidR="00923A21">
        <w:rPr>
          <w:sz w:val="28"/>
          <w:szCs w:val="28"/>
        </w:rPr>
        <w:br/>
      </w:r>
      <w:r w:rsidR="0046341D" w:rsidRPr="001A0654">
        <w:rPr>
          <w:sz w:val="28"/>
          <w:szCs w:val="28"/>
        </w:rPr>
        <w:t xml:space="preserve">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</w:t>
      </w:r>
      <w:r w:rsidR="001A0654" w:rsidRPr="001A0654">
        <w:rPr>
          <w:sz w:val="28"/>
          <w:szCs w:val="28"/>
        </w:rPr>
        <w:t xml:space="preserve">Срок, по истечении которого контролируемое лицо может вновь принять декларацию соблюдения обязательных требований по результатам самообследования, составляет не менее </w:t>
      </w:r>
      <w:r>
        <w:rPr>
          <w:sz w:val="28"/>
          <w:szCs w:val="28"/>
        </w:rPr>
        <w:br/>
      </w:r>
      <w:r w:rsidR="00923A21">
        <w:rPr>
          <w:sz w:val="28"/>
          <w:szCs w:val="28"/>
        </w:rPr>
        <w:t>6</w:t>
      </w:r>
      <w:r w:rsidR="001A0654" w:rsidRPr="001A0654">
        <w:rPr>
          <w:sz w:val="28"/>
          <w:szCs w:val="28"/>
        </w:rPr>
        <w:t xml:space="preserve"> месяцев со дня аннулирования декларации соблюдения обязательных требований</w:t>
      </w:r>
      <w:r w:rsidR="007F6727">
        <w:rPr>
          <w:sz w:val="28"/>
          <w:szCs w:val="28"/>
        </w:rPr>
        <w:t>.</w:t>
      </w:r>
    </w:p>
    <w:p w:rsidR="007F6727" w:rsidRPr="00736972" w:rsidRDefault="00043F4B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AD6D97">
        <w:rPr>
          <w:sz w:val="28"/>
          <w:szCs w:val="28"/>
        </w:rPr>
        <w:t>–</w:t>
      </w:r>
      <w:r w:rsidR="007F6727">
        <w:rPr>
          <w:sz w:val="28"/>
          <w:szCs w:val="28"/>
        </w:rPr>
        <w:t xml:space="preserve">2. </w:t>
      </w:r>
      <w:r w:rsidR="007F6727" w:rsidRPr="00736972">
        <w:rPr>
          <w:sz w:val="28"/>
          <w:szCs w:val="28"/>
        </w:rPr>
        <w:t xml:space="preserve">В целях мотивации контролируемых лиц к соблюдению обязательных требований контрольный орган </w:t>
      </w:r>
      <w:r w:rsidR="00923A21">
        <w:rPr>
          <w:sz w:val="28"/>
          <w:szCs w:val="28"/>
        </w:rPr>
        <w:t>осуществляет</w:t>
      </w:r>
      <w:r w:rsidR="007F6727" w:rsidRPr="00736972">
        <w:rPr>
          <w:sz w:val="28"/>
          <w:szCs w:val="28"/>
        </w:rPr>
        <w:t xml:space="preserve"> меры стимулирования</w:t>
      </w:r>
      <w:r>
        <w:rPr>
          <w:sz w:val="28"/>
          <w:szCs w:val="28"/>
        </w:rPr>
        <w:t xml:space="preserve"> добросовестности</w:t>
      </w:r>
      <w:r w:rsidR="007F6727" w:rsidRPr="00736972">
        <w:rPr>
          <w:sz w:val="28"/>
          <w:szCs w:val="28"/>
        </w:rPr>
        <w:t>.</w:t>
      </w:r>
    </w:p>
    <w:p w:rsidR="007F6727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добросовестности контролируем</w:t>
      </w:r>
      <w:r w:rsidR="00923A21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923A21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проводится в случае </w:t>
      </w:r>
      <w:r w:rsidR="00923A21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обращения в контрольный орган при условии осуществления им деятельности на объект</w:t>
      </w:r>
      <w:r w:rsidR="00923A21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контроля не менее </w:t>
      </w:r>
      <w:r w:rsidR="00923A21">
        <w:rPr>
          <w:sz w:val="28"/>
          <w:szCs w:val="28"/>
        </w:rPr>
        <w:t>3</w:t>
      </w:r>
      <w:r>
        <w:rPr>
          <w:sz w:val="28"/>
          <w:szCs w:val="28"/>
        </w:rPr>
        <w:t xml:space="preserve"> лет.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>Критериями</w:t>
      </w:r>
      <w:r w:rsidR="00923A21">
        <w:rPr>
          <w:sz w:val="28"/>
          <w:szCs w:val="28"/>
        </w:rPr>
        <w:t xml:space="preserve"> оценки</w:t>
      </w:r>
      <w:r w:rsidRPr="00736972">
        <w:rPr>
          <w:sz w:val="28"/>
          <w:szCs w:val="28"/>
        </w:rPr>
        <w:t xml:space="preserve"> добросовестност</w:t>
      </w:r>
      <w:r w:rsidR="00923A21">
        <w:rPr>
          <w:sz w:val="28"/>
          <w:szCs w:val="28"/>
        </w:rPr>
        <w:t>и контролируемого лица являются:</w:t>
      </w:r>
    </w:p>
    <w:p w:rsidR="00B34A31" w:rsidRDefault="00B34A3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B34A31">
        <w:rPr>
          <w:sz w:val="28"/>
          <w:szCs w:val="28"/>
        </w:rPr>
        <w:t xml:space="preserve">соблюдение контролируемым лицом обязательных требований (учитывается отсутствие нарушений обязательных требований по итогам контрольных (надзорных) мероприятий, производств по делам </w:t>
      </w:r>
      <w:r>
        <w:rPr>
          <w:sz w:val="28"/>
          <w:szCs w:val="28"/>
        </w:rPr>
        <w:br/>
      </w:r>
      <w:r w:rsidRPr="00B34A31">
        <w:rPr>
          <w:sz w:val="28"/>
          <w:szCs w:val="28"/>
        </w:rPr>
        <w:t>об административных правонарушениях, привлечение к уголовной ответственности, отсутствие случаев объявления контролируемому лицу предостережений);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>своевременность представления контролируемым</w:t>
      </w:r>
      <w:r>
        <w:rPr>
          <w:sz w:val="28"/>
          <w:szCs w:val="28"/>
        </w:rPr>
        <w:t xml:space="preserve"> лицом </w:t>
      </w:r>
      <w:r>
        <w:rPr>
          <w:sz w:val="28"/>
          <w:szCs w:val="28"/>
        </w:rPr>
        <w:br/>
        <w:t>в контрольный</w:t>
      </w:r>
      <w:r w:rsidRPr="00736972">
        <w:rPr>
          <w:sz w:val="28"/>
          <w:szCs w:val="28"/>
        </w:rPr>
        <w:t xml:space="preserve"> орган обязательной информации;</w:t>
      </w:r>
    </w:p>
    <w:p w:rsidR="007F6727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вреда, причиненного компонентам окружающей среды (вода, воздух, почва) вследствие нарушения законодательства Российской Федерации;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 xml:space="preserve">реализация мероприятий, направленных на профилактику нарушений обязательных требований, указанных </w:t>
      </w:r>
      <w:r w:rsidR="00923A21">
        <w:rPr>
          <w:sz w:val="28"/>
          <w:szCs w:val="28"/>
        </w:rPr>
        <w:t xml:space="preserve">контролируемым лицом </w:t>
      </w:r>
      <w:r w:rsidR="00923A21">
        <w:rPr>
          <w:sz w:val="28"/>
          <w:szCs w:val="28"/>
        </w:rPr>
        <w:br/>
      </w:r>
      <w:r w:rsidRPr="00736972">
        <w:rPr>
          <w:sz w:val="28"/>
          <w:szCs w:val="28"/>
        </w:rPr>
        <w:t>при обращении в контр</w:t>
      </w:r>
      <w:r w:rsidR="00923A21">
        <w:rPr>
          <w:sz w:val="28"/>
          <w:szCs w:val="28"/>
        </w:rPr>
        <w:t>ольный орган с целью оценки</w:t>
      </w:r>
      <w:r w:rsidR="00AD6D97">
        <w:rPr>
          <w:sz w:val="28"/>
          <w:szCs w:val="28"/>
        </w:rPr>
        <w:t xml:space="preserve"> его</w:t>
      </w:r>
      <w:r w:rsidR="00923A21">
        <w:rPr>
          <w:sz w:val="28"/>
          <w:szCs w:val="28"/>
        </w:rPr>
        <w:t xml:space="preserve"> </w:t>
      </w:r>
      <w:r w:rsidRPr="00736972">
        <w:rPr>
          <w:sz w:val="28"/>
          <w:szCs w:val="28"/>
        </w:rPr>
        <w:t>добросовестности;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>наличие декларации соблюдения обязательных требований.</w:t>
      </w:r>
    </w:p>
    <w:p w:rsidR="00923A21" w:rsidRPr="00736972" w:rsidRDefault="00923A21" w:rsidP="00923A21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оценивает с</w:t>
      </w:r>
      <w:r w:rsidRPr="00736972">
        <w:rPr>
          <w:sz w:val="28"/>
          <w:szCs w:val="28"/>
        </w:rPr>
        <w:t>оответствие контролируемого лица критериям</w:t>
      </w:r>
      <w:r>
        <w:rPr>
          <w:sz w:val="28"/>
          <w:szCs w:val="28"/>
        </w:rPr>
        <w:t xml:space="preserve"> оценки</w:t>
      </w:r>
      <w:r w:rsidRPr="00736972">
        <w:rPr>
          <w:sz w:val="28"/>
          <w:szCs w:val="28"/>
        </w:rPr>
        <w:t xml:space="preserve"> добросовестности </w:t>
      </w:r>
      <w:r>
        <w:rPr>
          <w:sz w:val="28"/>
          <w:szCs w:val="28"/>
        </w:rPr>
        <w:t>не реже одного раза</w:t>
      </w:r>
      <w:r w:rsidRPr="007369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6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736972">
        <w:rPr>
          <w:sz w:val="28"/>
          <w:szCs w:val="28"/>
        </w:rPr>
        <w:t>года.</w:t>
      </w:r>
    </w:p>
    <w:p w:rsidR="00923A21" w:rsidRPr="00736972" w:rsidRDefault="00923A21" w:rsidP="00923A21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 xml:space="preserve">Для </w:t>
      </w:r>
      <w:r w:rsidR="00AD6D97">
        <w:rPr>
          <w:sz w:val="28"/>
          <w:szCs w:val="28"/>
        </w:rPr>
        <w:t>стимулирования добросовестных</w:t>
      </w:r>
      <w:r w:rsidRPr="00736972">
        <w:rPr>
          <w:sz w:val="28"/>
          <w:szCs w:val="28"/>
        </w:rPr>
        <w:t xml:space="preserve"> контролируемы</w:t>
      </w:r>
      <w:r w:rsidR="00AD6D97">
        <w:rPr>
          <w:sz w:val="28"/>
          <w:szCs w:val="28"/>
        </w:rPr>
        <w:t>х</w:t>
      </w:r>
      <w:r w:rsidRPr="00736972">
        <w:rPr>
          <w:sz w:val="28"/>
          <w:szCs w:val="28"/>
        </w:rPr>
        <w:t xml:space="preserve"> лиц могут применяться следующие меры: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>выдвижение представителей контролируем</w:t>
      </w:r>
      <w:r w:rsidR="00923A21">
        <w:rPr>
          <w:sz w:val="28"/>
          <w:szCs w:val="28"/>
        </w:rPr>
        <w:t>ого</w:t>
      </w:r>
      <w:r w:rsidRPr="00736972">
        <w:rPr>
          <w:sz w:val="28"/>
          <w:szCs w:val="28"/>
        </w:rPr>
        <w:t xml:space="preserve"> лиц</w:t>
      </w:r>
      <w:r w:rsidR="00923A21">
        <w:rPr>
          <w:sz w:val="28"/>
          <w:szCs w:val="28"/>
        </w:rPr>
        <w:t>а</w:t>
      </w:r>
      <w:r w:rsidRPr="00736972">
        <w:rPr>
          <w:sz w:val="28"/>
          <w:szCs w:val="28"/>
        </w:rPr>
        <w:t xml:space="preserve"> в общественные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иные органы при контрольном </w:t>
      </w:r>
      <w:r w:rsidRPr="00736972">
        <w:rPr>
          <w:sz w:val="28"/>
          <w:szCs w:val="28"/>
        </w:rPr>
        <w:t>органе;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 xml:space="preserve">присуждение контролируемому лицу репутационного статуса, обозначающего добросовестное соблюдение контролируемым лицом </w:t>
      </w:r>
      <w:r w:rsidRPr="00736972">
        <w:rPr>
          <w:sz w:val="28"/>
          <w:szCs w:val="28"/>
        </w:rPr>
        <w:lastRenderedPageBreak/>
        <w:t>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923A21" w:rsidRDefault="00923A21" w:rsidP="00923A21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CF6B9F">
        <w:rPr>
          <w:sz w:val="28"/>
          <w:szCs w:val="28"/>
        </w:rPr>
        <w:t>Информация о применяемых контрольным органом мерах стимулирования добросовестности, порядок и условия</w:t>
      </w:r>
      <w:r>
        <w:rPr>
          <w:sz w:val="28"/>
          <w:szCs w:val="28"/>
        </w:rPr>
        <w:t xml:space="preserve"> их</w:t>
      </w:r>
      <w:r w:rsidRPr="00CF6B9F">
        <w:rPr>
          <w:sz w:val="28"/>
          <w:szCs w:val="28"/>
        </w:rPr>
        <w:t xml:space="preserve"> применения, </w:t>
      </w:r>
      <w:r>
        <w:rPr>
          <w:sz w:val="28"/>
          <w:szCs w:val="28"/>
        </w:rPr>
        <w:br/>
      </w:r>
      <w:r w:rsidRPr="00CF6B9F">
        <w:rPr>
          <w:sz w:val="28"/>
          <w:szCs w:val="28"/>
        </w:rPr>
        <w:t>в том числе методики и критерии оценки добросовестности контролируемых лиц,</w:t>
      </w:r>
      <w:r>
        <w:rPr>
          <w:sz w:val="28"/>
          <w:szCs w:val="28"/>
        </w:rPr>
        <w:t xml:space="preserve"> а также информация</w:t>
      </w:r>
      <w:r w:rsidRPr="00CF6B9F">
        <w:rPr>
          <w:sz w:val="28"/>
          <w:szCs w:val="28"/>
        </w:rPr>
        <w:t xml:space="preserve"> об оценке контролируемых лиц размещаются на сайте контрольного органа.</w:t>
      </w:r>
    </w:p>
    <w:p w:rsidR="007F6727" w:rsidRPr="00736972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1A0654" w:rsidRPr="001A0654" w:rsidRDefault="007F6727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736972">
        <w:rPr>
          <w:sz w:val="28"/>
          <w:szCs w:val="28"/>
        </w:rPr>
        <w:t xml:space="preserve">Репутационный статус, обозначающий добросовестное соблюдение контролируемым лицом обязательных требований, аннулируется </w:t>
      </w:r>
      <w:r>
        <w:rPr>
          <w:sz w:val="28"/>
          <w:szCs w:val="28"/>
        </w:rPr>
        <w:br/>
      </w:r>
      <w:r w:rsidRPr="00736972">
        <w:rPr>
          <w:sz w:val="28"/>
          <w:szCs w:val="28"/>
        </w:rPr>
        <w:t>при установлении контрольным органом несоответствия контролируемого лица критериям</w:t>
      </w:r>
      <w:r w:rsidR="00923A21">
        <w:rPr>
          <w:sz w:val="28"/>
          <w:szCs w:val="28"/>
        </w:rPr>
        <w:t xml:space="preserve"> оценки</w:t>
      </w:r>
      <w:r w:rsidRPr="00736972">
        <w:rPr>
          <w:sz w:val="28"/>
          <w:szCs w:val="28"/>
        </w:rPr>
        <w:t xml:space="preserve"> добросовестности, о чем контролируемое лицо уведомляется в течение одного месяца</w:t>
      </w:r>
      <w:r w:rsidR="001A0654" w:rsidRPr="001A0654">
        <w:rPr>
          <w:sz w:val="28"/>
          <w:szCs w:val="28"/>
        </w:rPr>
        <w:t>».</w:t>
      </w:r>
    </w:p>
    <w:p w:rsidR="00037A7B" w:rsidRDefault="00037A7B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Пункт 23 дополнить абзацем следующего содержания:</w:t>
      </w:r>
    </w:p>
    <w:p w:rsidR="00037A7B" w:rsidRDefault="00037A7B" w:rsidP="00037A7B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«Инспекционный визит, выездная проверка могут проводиться </w:t>
      </w:r>
      <w:r>
        <w:rPr>
          <w:sz w:val="28"/>
          <w:szCs w:val="28"/>
        </w:rPr>
        <w:br/>
        <w:t>с использованием средств дистанционного взаимодействия, в том числе посредством аудио- или видеосвязи».</w:t>
      </w:r>
    </w:p>
    <w:p w:rsidR="00DE7FEE" w:rsidRDefault="001A0654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7A7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A434E">
        <w:rPr>
          <w:sz w:val="28"/>
          <w:szCs w:val="28"/>
        </w:rPr>
        <w:t xml:space="preserve"> Абзац тринадцатый</w:t>
      </w:r>
      <w:r w:rsidR="00DE7FEE">
        <w:rPr>
          <w:sz w:val="28"/>
          <w:szCs w:val="28"/>
        </w:rPr>
        <w:t xml:space="preserve"> пункта </w:t>
      </w:r>
      <w:r w:rsidR="005A434E">
        <w:rPr>
          <w:sz w:val="28"/>
          <w:szCs w:val="28"/>
        </w:rPr>
        <w:t>28 изложить в следующей редакции:</w:t>
      </w:r>
    </w:p>
    <w:p w:rsidR="005A434E" w:rsidRDefault="005A434E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</w:t>
      </w:r>
      <w:r w:rsidR="0023393E">
        <w:rPr>
          <w:sz w:val="28"/>
          <w:szCs w:val="28"/>
        </w:rPr>
        <w:br/>
      </w:r>
      <w:r>
        <w:rPr>
          <w:sz w:val="28"/>
          <w:szCs w:val="28"/>
        </w:rPr>
        <w:t>для микропредприятия».</w:t>
      </w:r>
    </w:p>
    <w:p w:rsidR="00923A21" w:rsidRDefault="00923A21" w:rsidP="0017415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Внести изменения в </w:t>
      </w:r>
      <w:r w:rsidR="00B34A31">
        <w:rPr>
          <w:sz w:val="28"/>
          <w:szCs w:val="28"/>
        </w:rPr>
        <w:t>к</w:t>
      </w:r>
      <w:r>
        <w:rPr>
          <w:sz w:val="28"/>
          <w:szCs w:val="28"/>
        </w:rPr>
        <w:t>ритерии отнесения объектов регионального государственного экологического контроля (надзора) к категориям риска причинения вреда (ущерба)</w:t>
      </w:r>
      <w:r w:rsidR="002312B0">
        <w:rPr>
          <w:sz w:val="28"/>
          <w:szCs w:val="28"/>
        </w:rPr>
        <w:t xml:space="preserve"> (приложение к Положению) согласно приложению.</w:t>
      </w:r>
    </w:p>
    <w:p w:rsidR="00E6209C" w:rsidRPr="001064B0" w:rsidRDefault="00E6209C" w:rsidP="001F71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0E43" w:rsidRDefault="00E6209C" w:rsidP="001F71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EF499E" w:rsidRDefault="00EF499E" w:rsidP="001F71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F499E" w:rsidRDefault="00EF499E" w:rsidP="001F71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F499E" w:rsidRDefault="00EF499E" w:rsidP="00E6021A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F499E" w:rsidRDefault="00EF499E" w:rsidP="00E6021A">
      <w:pPr>
        <w:ind w:left="6096"/>
        <w:jc w:val="right"/>
        <w:rPr>
          <w:sz w:val="28"/>
          <w:szCs w:val="28"/>
        </w:rPr>
      </w:pPr>
    </w:p>
    <w:p w:rsidR="00EF499E" w:rsidRPr="000A6648" w:rsidRDefault="00EF499E" w:rsidP="00E6021A">
      <w:pPr>
        <w:ind w:left="6096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F499E" w:rsidRDefault="00EF499E" w:rsidP="00EF499E">
      <w:pPr>
        <w:autoSpaceDE w:val="0"/>
        <w:autoSpaceDN w:val="0"/>
        <w:adjustRightInd w:val="0"/>
        <w:spacing w:before="7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EF499E" w:rsidRDefault="00EF499E" w:rsidP="00EF499E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критериях отнесения объектов регионального государственного экологического контроля (надзора) к категориям риска причинения вреда (ущерба)</w:t>
      </w:r>
    </w:p>
    <w:p w:rsidR="00EF499E" w:rsidRDefault="00EF499E" w:rsidP="00EF499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Абзац первый пункта 3 изложить в следующей редакции:</w:t>
      </w:r>
    </w:p>
    <w:p w:rsidR="00EF499E" w:rsidRDefault="00EF499E" w:rsidP="00EF499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Объекты контроля, подлежащие отнесению в соответствии </w:t>
      </w:r>
      <w:r>
        <w:rPr>
          <w:sz w:val="28"/>
          <w:szCs w:val="28"/>
        </w:rPr>
        <w:br/>
        <w:t xml:space="preserve">с пунктами 1 и 2 настоящих критериев отнесения объектов регионального государственного экологического контроля (надзора) к категориям риска причинения вреда (ущерба) к категориям среднего и умеренного риска, подлежат отнесению соответственно к категориям значительного </w:t>
      </w:r>
      <w:r>
        <w:rPr>
          <w:sz w:val="28"/>
          <w:szCs w:val="28"/>
        </w:rPr>
        <w:br/>
        <w:t xml:space="preserve">и среднего риска при наличии вступивших в законную силу в течение 3 лет, предшествующих дате принятия решения об отнесении объекта контроля </w:t>
      </w:r>
      <w:r>
        <w:rPr>
          <w:sz w:val="28"/>
          <w:szCs w:val="28"/>
        </w:rPr>
        <w:br/>
        <w:t>к категории риска:».</w:t>
      </w:r>
    </w:p>
    <w:p w:rsidR="00EF499E" w:rsidRDefault="00EF499E" w:rsidP="00EF499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4 изложить в следующей редакции:</w:t>
      </w:r>
    </w:p>
    <w:p w:rsidR="00EF499E" w:rsidRDefault="00EF499E" w:rsidP="00EF499E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Объекты контроля, подлежащие отнесению в соответствии </w:t>
      </w:r>
      <w:r>
        <w:rPr>
          <w:sz w:val="28"/>
          <w:szCs w:val="28"/>
        </w:rPr>
        <w:br/>
        <w:t xml:space="preserve">с абзацами со второго по четвертый пункта 3 настоящих критериев отнесения объектов регионального государственного экологического контроля (надзора) к категориям риска причинения вреда (ущерба) </w:t>
      </w:r>
      <w:r>
        <w:rPr>
          <w:sz w:val="28"/>
          <w:szCs w:val="28"/>
        </w:rPr>
        <w:br/>
        <w:t>к категориям значительного и среднего риска, подлежат отнесению соответственно к категориям среднего и умеренного риска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мероприятия».</w:t>
      </w:r>
    </w:p>
    <w:p w:rsidR="00EF499E" w:rsidRPr="00C94625" w:rsidRDefault="00EF499E" w:rsidP="00EF49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99E" w:rsidRDefault="00EF499E" w:rsidP="00EF499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</w:p>
    <w:p w:rsidR="00EF499E" w:rsidRPr="001F7116" w:rsidRDefault="00EF499E" w:rsidP="001F711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sectPr w:rsidR="00EF499E" w:rsidRPr="001F7116" w:rsidSect="00C15BA7">
      <w:headerReference w:type="default" r:id="rId10"/>
      <w:pgSz w:w="11906" w:h="16838"/>
      <w:pgMar w:top="1418" w:right="851" w:bottom="1135" w:left="1888" w:header="709" w:footer="1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B4" w:rsidRDefault="00AD1AB4" w:rsidP="00C73B8C">
      <w:r>
        <w:separator/>
      </w:r>
    </w:p>
  </w:endnote>
  <w:endnote w:type="continuationSeparator" w:id="0">
    <w:p w:rsidR="00AD1AB4" w:rsidRDefault="00AD1AB4" w:rsidP="00C7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B4" w:rsidRDefault="00AD1AB4" w:rsidP="00C73B8C">
      <w:r>
        <w:separator/>
      </w:r>
    </w:p>
  </w:footnote>
  <w:footnote w:type="continuationSeparator" w:id="0">
    <w:p w:rsidR="00AD1AB4" w:rsidRDefault="00AD1AB4" w:rsidP="00C73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6FA" w:rsidRPr="007D150C" w:rsidRDefault="00ED1F27" w:rsidP="004B3830">
    <w:pPr>
      <w:pStyle w:val="a3"/>
      <w:jc w:val="center"/>
      <w:rPr>
        <w:sz w:val="22"/>
        <w:szCs w:val="22"/>
      </w:rPr>
    </w:pPr>
    <w:r>
      <w:fldChar w:fldCharType="begin"/>
    </w:r>
    <w:r w:rsidR="003E7A8A">
      <w:instrText xml:space="preserve"> PAGE   \* MERGEFORMAT </w:instrText>
    </w:r>
    <w:r>
      <w:fldChar w:fldCharType="separate"/>
    </w:r>
    <w:r w:rsidR="001D7A3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9C"/>
    <w:rsid w:val="0001559E"/>
    <w:rsid w:val="00037A7B"/>
    <w:rsid w:val="00043F4B"/>
    <w:rsid w:val="00043FDD"/>
    <w:rsid w:val="00062EFE"/>
    <w:rsid w:val="0006555B"/>
    <w:rsid w:val="00065FB0"/>
    <w:rsid w:val="0008267B"/>
    <w:rsid w:val="0009402C"/>
    <w:rsid w:val="000A45A7"/>
    <w:rsid w:val="000B68C8"/>
    <w:rsid w:val="000D03AA"/>
    <w:rsid w:val="000E4327"/>
    <w:rsid w:val="00105DD5"/>
    <w:rsid w:val="00117B79"/>
    <w:rsid w:val="00125313"/>
    <w:rsid w:val="001254B7"/>
    <w:rsid w:val="00140812"/>
    <w:rsid w:val="0017111B"/>
    <w:rsid w:val="00174150"/>
    <w:rsid w:val="00196900"/>
    <w:rsid w:val="001A0654"/>
    <w:rsid w:val="001B1EBA"/>
    <w:rsid w:val="001C27EB"/>
    <w:rsid w:val="001D02EE"/>
    <w:rsid w:val="001D7A3B"/>
    <w:rsid w:val="001F7116"/>
    <w:rsid w:val="0020451C"/>
    <w:rsid w:val="00217199"/>
    <w:rsid w:val="00225F09"/>
    <w:rsid w:val="002312B0"/>
    <w:rsid w:val="0023393E"/>
    <w:rsid w:val="00233D85"/>
    <w:rsid w:val="00234666"/>
    <w:rsid w:val="00274E31"/>
    <w:rsid w:val="00281151"/>
    <w:rsid w:val="00281FDB"/>
    <w:rsid w:val="00295364"/>
    <w:rsid w:val="002A3B68"/>
    <w:rsid w:val="002C7090"/>
    <w:rsid w:val="002E1962"/>
    <w:rsid w:val="002E60FB"/>
    <w:rsid w:val="002F1510"/>
    <w:rsid w:val="002F7920"/>
    <w:rsid w:val="0030050F"/>
    <w:rsid w:val="003029BE"/>
    <w:rsid w:val="0033373D"/>
    <w:rsid w:val="00347B39"/>
    <w:rsid w:val="00352E98"/>
    <w:rsid w:val="003B4547"/>
    <w:rsid w:val="003D7321"/>
    <w:rsid w:val="003E58EF"/>
    <w:rsid w:val="003E7A8A"/>
    <w:rsid w:val="0042605A"/>
    <w:rsid w:val="0046341D"/>
    <w:rsid w:val="00476908"/>
    <w:rsid w:val="00477936"/>
    <w:rsid w:val="004A0474"/>
    <w:rsid w:val="004A668F"/>
    <w:rsid w:val="004F2F3A"/>
    <w:rsid w:val="005168C8"/>
    <w:rsid w:val="005215C0"/>
    <w:rsid w:val="005547DD"/>
    <w:rsid w:val="00567690"/>
    <w:rsid w:val="0056785D"/>
    <w:rsid w:val="0058309E"/>
    <w:rsid w:val="005A434E"/>
    <w:rsid w:val="005A6CF3"/>
    <w:rsid w:val="00600898"/>
    <w:rsid w:val="006045A9"/>
    <w:rsid w:val="006341CB"/>
    <w:rsid w:val="006342D3"/>
    <w:rsid w:val="00685A0B"/>
    <w:rsid w:val="0069068F"/>
    <w:rsid w:val="006B27E7"/>
    <w:rsid w:val="006C091E"/>
    <w:rsid w:val="007079D2"/>
    <w:rsid w:val="00720045"/>
    <w:rsid w:val="00731603"/>
    <w:rsid w:val="00746B1D"/>
    <w:rsid w:val="00753F5F"/>
    <w:rsid w:val="007946E8"/>
    <w:rsid w:val="007F6727"/>
    <w:rsid w:val="00805BBB"/>
    <w:rsid w:val="00831BED"/>
    <w:rsid w:val="0084608F"/>
    <w:rsid w:val="008F6BDD"/>
    <w:rsid w:val="00910977"/>
    <w:rsid w:val="00920AE5"/>
    <w:rsid w:val="00921BE7"/>
    <w:rsid w:val="00923A21"/>
    <w:rsid w:val="0093717F"/>
    <w:rsid w:val="00945BD6"/>
    <w:rsid w:val="00973AE4"/>
    <w:rsid w:val="009A4AF7"/>
    <w:rsid w:val="009B11AC"/>
    <w:rsid w:val="009F7665"/>
    <w:rsid w:val="00A048DD"/>
    <w:rsid w:val="00A71353"/>
    <w:rsid w:val="00AB70EB"/>
    <w:rsid w:val="00AC3F9C"/>
    <w:rsid w:val="00AD1AB4"/>
    <w:rsid w:val="00AD6D97"/>
    <w:rsid w:val="00B30E5E"/>
    <w:rsid w:val="00B34A31"/>
    <w:rsid w:val="00B726FB"/>
    <w:rsid w:val="00BA5692"/>
    <w:rsid w:val="00BF7FA3"/>
    <w:rsid w:val="00C15BA7"/>
    <w:rsid w:val="00C73B8C"/>
    <w:rsid w:val="00C935D6"/>
    <w:rsid w:val="00CA50BF"/>
    <w:rsid w:val="00CC082F"/>
    <w:rsid w:val="00CD421F"/>
    <w:rsid w:val="00CD70AB"/>
    <w:rsid w:val="00CD76DB"/>
    <w:rsid w:val="00CE4711"/>
    <w:rsid w:val="00CF096B"/>
    <w:rsid w:val="00CF5CBF"/>
    <w:rsid w:val="00D079C5"/>
    <w:rsid w:val="00D40AF9"/>
    <w:rsid w:val="00D5092E"/>
    <w:rsid w:val="00D74BDD"/>
    <w:rsid w:val="00DA3271"/>
    <w:rsid w:val="00DB05B5"/>
    <w:rsid w:val="00DB6EA8"/>
    <w:rsid w:val="00DC3B4A"/>
    <w:rsid w:val="00DD1793"/>
    <w:rsid w:val="00DE7FEE"/>
    <w:rsid w:val="00E01B75"/>
    <w:rsid w:val="00E0542F"/>
    <w:rsid w:val="00E138D1"/>
    <w:rsid w:val="00E301C8"/>
    <w:rsid w:val="00E431FB"/>
    <w:rsid w:val="00E45F02"/>
    <w:rsid w:val="00E6021A"/>
    <w:rsid w:val="00E6209C"/>
    <w:rsid w:val="00E64C3F"/>
    <w:rsid w:val="00E9606D"/>
    <w:rsid w:val="00EA0436"/>
    <w:rsid w:val="00EB02DD"/>
    <w:rsid w:val="00EC6B37"/>
    <w:rsid w:val="00ED1F27"/>
    <w:rsid w:val="00ED6EA9"/>
    <w:rsid w:val="00EF499E"/>
    <w:rsid w:val="00F114C7"/>
    <w:rsid w:val="00F2026C"/>
    <w:rsid w:val="00F44061"/>
    <w:rsid w:val="00F52F25"/>
    <w:rsid w:val="00F70261"/>
    <w:rsid w:val="00F8311D"/>
    <w:rsid w:val="00FD307D"/>
    <w:rsid w:val="00FE70C2"/>
    <w:rsid w:val="00FF057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4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9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D8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254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20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20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209C"/>
    <w:rPr>
      <w:color w:val="0000FF"/>
      <w:u w:val="single"/>
    </w:rPr>
  </w:style>
  <w:style w:type="paragraph" w:customStyle="1" w:styleId="ConsPlusNormal">
    <w:name w:val="ConsPlusNormal"/>
    <w:rsid w:val="000B68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4C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94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4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D8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25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80399&amp;dst=100016&amp;field=134&amp;date=17.11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180399&amp;dst=100018&amp;field=134&amp;date=17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60BF-B692-4046-A837-30DE104E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Nagovitsyna</dc:creator>
  <cp:lastModifiedBy>Любовь В. Кузнецова</cp:lastModifiedBy>
  <cp:revision>32</cp:revision>
  <cp:lastPrinted>2023-12-18T11:32:00Z</cp:lastPrinted>
  <dcterms:created xsi:type="dcterms:W3CDTF">2023-10-10T09:31:00Z</dcterms:created>
  <dcterms:modified xsi:type="dcterms:W3CDTF">2024-03-11T12:20:00Z</dcterms:modified>
</cp:coreProperties>
</file>